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23DT1124272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LAZER YAZICI(TSE  Belgeli(Çift taraflı baskı modları Otomatik, Baskı teknolojisi
Lazer baskı mono yazdırma, 1200*1200 DPİ megapiksel, Yazdırma hızı (siyah, normal kalite, A4/US Letter)
45 ppm, Dubleks baskı hızı (siyah, normal kalite, A4/US Letter)22,5 ppm, Isınma süresi 21 s, İlk sayfa çıkışı (siyah, A4)5,9 s N-in-1 yazdırma işlevi N-up baskı 2, 4,Çift taraflı fotokopi 
Çift bölümlü kopyalama modu Otomatik Kopyalama Mono kopyalama)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KAĞIDI(80 g/m2)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TONER(TK 3160)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ÖĞRENCİ İZİN KAĞIDI( 100'LÜ)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DEFTERİ( 200 YAPRAKLI 22*32 DERİ CİLTLİ)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DELGEÇ(ARŞİV TİPİ 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MAKİNESİ KOLLU(150 SAYFAYA KADAR DELEN)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TELİ(KOLLU MAKİNEYE UYGUN)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İĞNE(28mm 250 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KARAR DEFTERİ(200 YAPRAKLI CİLTLİ SUNİ DERİ)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